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5733" w:rsidRDefault="00495733" w:rsidP="00BC3B6D">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 </w:t>
      </w:r>
      <w:r w:rsidR="006A5B67">
        <w:rPr>
          <w:rFonts w:ascii="Times New Roman" w:hAnsi="Times New Roman" w:cs="Times New Roman"/>
          <w:b/>
          <w:sz w:val="28"/>
          <w:szCs w:val="28"/>
          <w:lang w:val="en-US"/>
        </w:rPr>
        <w:t>n</w:t>
      </w:r>
      <w:r>
        <w:rPr>
          <w:rFonts w:ascii="Times New Roman" w:hAnsi="Times New Roman" w:cs="Times New Roman"/>
          <w:b/>
          <w:sz w:val="28"/>
          <w:szCs w:val="28"/>
          <w:lang w:val="en-US"/>
        </w:rPr>
        <w:t>uclear emulsion detector</w:t>
      </w:r>
      <w:r w:rsidR="006A5B67">
        <w:rPr>
          <w:rFonts w:ascii="Times New Roman" w:hAnsi="Times New Roman" w:cs="Times New Roman"/>
          <w:b/>
          <w:sz w:val="28"/>
          <w:szCs w:val="28"/>
          <w:lang w:val="en-US"/>
        </w:rPr>
        <w:t>s</w:t>
      </w:r>
      <w:r>
        <w:rPr>
          <w:rFonts w:ascii="Times New Roman" w:hAnsi="Times New Roman" w:cs="Times New Roman"/>
          <w:b/>
          <w:sz w:val="28"/>
          <w:szCs w:val="28"/>
          <w:lang w:val="en-US"/>
        </w:rPr>
        <w:t xml:space="preserve"> for the </w:t>
      </w:r>
      <w:proofErr w:type="spellStart"/>
      <w:r>
        <w:rPr>
          <w:rFonts w:ascii="Times New Roman" w:hAnsi="Times New Roman" w:cs="Times New Roman"/>
          <w:b/>
          <w:sz w:val="28"/>
          <w:szCs w:val="28"/>
          <w:lang w:val="en-US"/>
        </w:rPr>
        <w:t>muo</w:t>
      </w:r>
      <w:r w:rsidR="006A5B67">
        <w:rPr>
          <w:rFonts w:ascii="Times New Roman" w:hAnsi="Times New Roman" w:cs="Times New Roman"/>
          <w:b/>
          <w:sz w:val="28"/>
          <w:szCs w:val="28"/>
          <w:lang w:val="en-US"/>
        </w:rPr>
        <w:t>no</w:t>
      </w:r>
      <w:r>
        <w:rPr>
          <w:rFonts w:ascii="Times New Roman" w:hAnsi="Times New Roman" w:cs="Times New Roman"/>
          <w:b/>
          <w:sz w:val="28"/>
          <w:szCs w:val="28"/>
          <w:lang w:val="en-US"/>
        </w:rPr>
        <w:t>graphy</w:t>
      </w:r>
      <w:proofErr w:type="spellEnd"/>
      <w:r>
        <w:rPr>
          <w:rFonts w:ascii="Times New Roman" w:hAnsi="Times New Roman" w:cs="Times New Roman"/>
          <w:b/>
          <w:sz w:val="28"/>
          <w:szCs w:val="28"/>
          <w:lang w:val="en-US"/>
        </w:rPr>
        <w:t xml:space="preserve"> of underground structure </w:t>
      </w:r>
      <w:r w:rsidR="00BC3B6D">
        <w:rPr>
          <w:rFonts w:ascii="Times New Roman" w:hAnsi="Times New Roman" w:cs="Times New Roman"/>
          <w:b/>
          <w:sz w:val="28"/>
          <w:szCs w:val="28"/>
          <w:lang w:val="en-US"/>
        </w:rPr>
        <w:br/>
      </w:r>
      <w:proofErr w:type="gramStart"/>
      <w:r w:rsidR="00812F10">
        <w:rPr>
          <w:rFonts w:ascii="Times New Roman" w:hAnsi="Times New Roman" w:cs="Times New Roman"/>
          <w:b/>
          <w:sz w:val="28"/>
          <w:szCs w:val="28"/>
          <w:lang w:val="en-US"/>
        </w:rPr>
        <w:t>of</w:t>
      </w:r>
      <w:r w:rsidR="00812F10" w:rsidRPr="00734D30">
        <w:rPr>
          <w:rFonts w:ascii="Times New Roman" w:hAnsi="Times New Roman" w:cs="Times New Roman"/>
          <w:b/>
          <w:sz w:val="28"/>
          <w:szCs w:val="28"/>
          <w:lang w:val="en-US"/>
        </w:rPr>
        <w:t xml:space="preserve"> </w:t>
      </w:r>
      <w:r w:rsidR="00812F10">
        <w:rPr>
          <w:rFonts w:ascii="Times New Roman" w:hAnsi="Times New Roman" w:cs="Times New Roman"/>
          <w:b/>
          <w:sz w:val="28"/>
          <w:szCs w:val="28"/>
          <w:lang w:val="en-US"/>
        </w:rPr>
        <w:t xml:space="preserve"> </w:t>
      </w:r>
      <w:r w:rsidR="00307545" w:rsidRPr="00307545">
        <w:rPr>
          <w:rFonts w:ascii="Times New Roman" w:hAnsi="Times New Roman" w:cs="Times New Roman"/>
          <w:b/>
          <w:sz w:val="28"/>
          <w:szCs w:val="28"/>
          <w:lang w:val="en-US"/>
        </w:rPr>
        <w:t>Holy</w:t>
      </w:r>
      <w:proofErr w:type="gramEnd"/>
      <w:r w:rsidR="00307545" w:rsidRPr="00307545">
        <w:rPr>
          <w:rFonts w:ascii="Times New Roman" w:hAnsi="Times New Roman" w:cs="Times New Roman"/>
          <w:b/>
          <w:sz w:val="28"/>
          <w:szCs w:val="28"/>
          <w:lang w:val="en-US"/>
        </w:rPr>
        <w:t xml:space="preserve"> Dormition Pskov-Caves Monastery</w:t>
      </w:r>
    </w:p>
    <w:p w:rsidR="00812F10" w:rsidRDefault="00812F10" w:rsidP="00812F10">
      <w:pPr>
        <w:rPr>
          <w:rFonts w:ascii="Times New Roman" w:hAnsi="Times New Roman"/>
          <w:i/>
          <w:sz w:val="24"/>
          <w:szCs w:val="24"/>
          <w:lang w:val="en-US"/>
        </w:rPr>
      </w:pPr>
      <w:r w:rsidRPr="000111BB">
        <w:rPr>
          <w:rFonts w:ascii="Times New Roman" w:hAnsi="Times New Roman"/>
          <w:b/>
          <w:i/>
          <w:sz w:val="24"/>
          <w:szCs w:val="24"/>
          <w:lang w:val="en-US"/>
        </w:rPr>
        <w:t>Key words</w:t>
      </w:r>
      <w:r w:rsidRPr="005465D2">
        <w:rPr>
          <w:rFonts w:ascii="Times New Roman" w:hAnsi="Times New Roman"/>
          <w:i/>
          <w:sz w:val="24"/>
          <w:szCs w:val="24"/>
          <w:lang w:val="en-US"/>
        </w:rPr>
        <w:t>:</w:t>
      </w:r>
      <w:r w:rsidRPr="00627FBE">
        <w:rPr>
          <w:rFonts w:ascii="Times New Roman" w:hAnsi="Times New Roman"/>
          <w:b/>
          <w:i/>
          <w:sz w:val="24"/>
          <w:szCs w:val="24"/>
          <w:lang w:val="en-US"/>
        </w:rPr>
        <w:t xml:space="preserve"> </w:t>
      </w:r>
      <w:r>
        <w:rPr>
          <w:rFonts w:ascii="Times New Roman" w:hAnsi="Times New Roman"/>
          <w:i/>
          <w:sz w:val="24"/>
          <w:szCs w:val="24"/>
          <w:lang w:val="en-US"/>
        </w:rPr>
        <w:t>nuclear emulsions, cosmic ray muons</w:t>
      </w:r>
      <w:r w:rsidRPr="00627FBE">
        <w:rPr>
          <w:rFonts w:ascii="Times New Roman" w:hAnsi="Times New Roman"/>
          <w:i/>
          <w:sz w:val="24"/>
          <w:szCs w:val="24"/>
          <w:lang w:val="en-US"/>
        </w:rPr>
        <w:t xml:space="preserve">, </w:t>
      </w:r>
      <w:proofErr w:type="spellStart"/>
      <w:r w:rsidRPr="00627FBE">
        <w:rPr>
          <w:rFonts w:ascii="Times New Roman" w:hAnsi="Times New Roman"/>
          <w:i/>
          <w:sz w:val="24"/>
          <w:szCs w:val="24"/>
          <w:lang w:val="en-US"/>
        </w:rPr>
        <w:t>muonog</w:t>
      </w:r>
      <w:r>
        <w:rPr>
          <w:rFonts w:ascii="Times New Roman" w:hAnsi="Times New Roman"/>
          <w:i/>
          <w:sz w:val="24"/>
          <w:szCs w:val="24"/>
          <w:lang w:val="en-US"/>
        </w:rPr>
        <w:t>raphy</w:t>
      </w:r>
      <w:proofErr w:type="spellEnd"/>
      <w:r>
        <w:rPr>
          <w:rFonts w:ascii="Times New Roman" w:hAnsi="Times New Roman"/>
          <w:i/>
          <w:sz w:val="24"/>
          <w:szCs w:val="24"/>
          <w:lang w:val="en-US"/>
        </w:rPr>
        <w:t xml:space="preserve">, </w:t>
      </w:r>
      <w:r w:rsidRPr="00EF1ECE">
        <w:rPr>
          <w:rFonts w:ascii="Times New Roman" w:hAnsi="Times New Roman"/>
          <w:i/>
          <w:sz w:val="24"/>
          <w:szCs w:val="24"/>
          <w:lang w:val="en-US"/>
        </w:rPr>
        <w:t>automatic scanning systems</w:t>
      </w:r>
      <w:r>
        <w:rPr>
          <w:rFonts w:ascii="Times New Roman" w:hAnsi="Times New Roman"/>
          <w:i/>
          <w:sz w:val="24"/>
          <w:szCs w:val="24"/>
          <w:lang w:val="en-US"/>
        </w:rPr>
        <w:t>.</w:t>
      </w:r>
    </w:p>
    <w:p w:rsidR="006438AB" w:rsidRPr="00581AA5" w:rsidRDefault="006438AB" w:rsidP="006438AB">
      <w:pPr>
        <w:spacing w:before="240" w:after="120" w:line="240" w:lineRule="auto"/>
        <w:jc w:val="center"/>
        <w:rPr>
          <w:rFonts w:ascii="Times New Roman" w:hAnsi="Times New Roman" w:cs="Times New Roman"/>
          <w:i/>
          <w:color w:val="333333"/>
          <w:sz w:val="28"/>
          <w:szCs w:val="28"/>
          <w:shd w:val="clear" w:color="auto" w:fill="FFFFFF"/>
          <w:vertAlign w:val="superscript"/>
        </w:rPr>
      </w:pPr>
      <w:r w:rsidRPr="00581AA5">
        <w:rPr>
          <w:rFonts w:ascii="Times New Roman" w:hAnsi="Times New Roman" w:cs="Times New Roman"/>
          <w:i/>
          <w:color w:val="333333"/>
          <w:sz w:val="28"/>
          <w:szCs w:val="28"/>
          <w:shd w:val="clear" w:color="auto" w:fill="FFFFFF"/>
        </w:rPr>
        <w:t>А.</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Б.</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Александров</w:t>
      </w:r>
      <w:r w:rsidRPr="00581AA5">
        <w:rPr>
          <w:rFonts w:ascii="Times New Roman" w:hAnsi="Times New Roman" w:cs="Times New Roman"/>
          <w:i/>
          <w:color w:val="333333"/>
          <w:sz w:val="28"/>
          <w:szCs w:val="28"/>
          <w:shd w:val="clear" w:color="auto" w:fill="FFFFFF"/>
          <w:vertAlign w:val="superscript"/>
        </w:rPr>
        <w:t>1</w:t>
      </w:r>
      <w:r w:rsidRPr="00581AA5">
        <w:rPr>
          <w:rFonts w:ascii="Times New Roman" w:hAnsi="Times New Roman" w:cs="Times New Roman"/>
          <w:i/>
          <w:color w:val="333333"/>
          <w:sz w:val="28"/>
          <w:szCs w:val="28"/>
          <w:shd w:val="clear" w:color="auto" w:fill="FFFFFF"/>
        </w:rPr>
        <w:t xml:space="preserve">, </w:t>
      </w:r>
      <w:r>
        <w:rPr>
          <w:rFonts w:ascii="Times New Roman" w:hAnsi="Times New Roman" w:cs="Times New Roman"/>
          <w:i/>
          <w:color w:val="333333"/>
          <w:sz w:val="28"/>
          <w:szCs w:val="28"/>
          <w:shd w:val="clear" w:color="auto" w:fill="FFFFFF"/>
        </w:rPr>
        <w:t>А.М.Анохина</w:t>
      </w:r>
      <w:r>
        <w:rPr>
          <w:rFonts w:ascii="Times New Roman" w:hAnsi="Times New Roman" w:cs="Times New Roman"/>
          <w:i/>
          <w:color w:val="333333"/>
          <w:sz w:val="28"/>
          <w:szCs w:val="28"/>
          <w:shd w:val="clear" w:color="auto" w:fill="FFFFFF"/>
          <w:vertAlign w:val="superscript"/>
        </w:rPr>
        <w:t>2</w:t>
      </w:r>
      <w:r>
        <w:rPr>
          <w:rFonts w:ascii="Times New Roman" w:hAnsi="Times New Roman" w:cs="Times New Roman"/>
          <w:i/>
          <w:color w:val="333333"/>
          <w:sz w:val="28"/>
          <w:szCs w:val="28"/>
          <w:shd w:val="clear" w:color="auto" w:fill="FFFFFF"/>
        </w:rPr>
        <w:t xml:space="preserve">, </w:t>
      </w:r>
      <w:r w:rsidRPr="00581AA5">
        <w:rPr>
          <w:rFonts w:ascii="Times New Roman" w:hAnsi="Times New Roman" w:cs="Times New Roman"/>
          <w:i/>
          <w:color w:val="333333"/>
          <w:sz w:val="28"/>
          <w:szCs w:val="28"/>
          <w:shd w:val="clear" w:color="auto" w:fill="FFFFFF"/>
        </w:rPr>
        <w:t>С.</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Г.</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Васина</w:t>
      </w:r>
      <w:r w:rsidRPr="008158D1">
        <w:rPr>
          <w:rFonts w:ascii="Times New Roman" w:hAnsi="Times New Roman" w:cs="Times New Roman"/>
          <w:i/>
          <w:color w:val="333333"/>
          <w:sz w:val="28"/>
          <w:szCs w:val="28"/>
          <w:shd w:val="clear" w:color="auto" w:fill="FFFFFF"/>
          <w:vertAlign w:val="superscript"/>
        </w:rPr>
        <w:t>1</w:t>
      </w:r>
      <w:r w:rsidRPr="00581AA5">
        <w:rPr>
          <w:rFonts w:ascii="Times New Roman" w:hAnsi="Times New Roman" w:cs="Times New Roman"/>
          <w:i/>
          <w:color w:val="333333"/>
          <w:sz w:val="28"/>
          <w:szCs w:val="28"/>
          <w:shd w:val="clear" w:color="auto" w:fill="FFFFFF"/>
        </w:rPr>
        <w:t>, А.</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А.</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Гиппиус</w:t>
      </w:r>
      <w:r w:rsidRPr="004740E7">
        <w:rPr>
          <w:rFonts w:ascii="Times New Roman" w:hAnsi="Times New Roman" w:cs="Times New Roman"/>
          <w:i/>
          <w:color w:val="333333"/>
          <w:sz w:val="28"/>
          <w:szCs w:val="28"/>
          <w:shd w:val="clear" w:color="auto" w:fill="FFFFFF"/>
          <w:vertAlign w:val="superscript"/>
        </w:rPr>
        <w:t>1</w:t>
      </w:r>
      <w:r w:rsidRPr="00581AA5">
        <w:rPr>
          <w:rFonts w:ascii="Times New Roman" w:hAnsi="Times New Roman" w:cs="Times New Roman"/>
          <w:i/>
          <w:color w:val="333333"/>
          <w:sz w:val="28"/>
          <w:szCs w:val="28"/>
          <w:shd w:val="clear" w:color="auto" w:fill="FFFFFF"/>
        </w:rPr>
        <w:t xml:space="preserve">, </w:t>
      </w:r>
      <w:r>
        <w:rPr>
          <w:rFonts w:ascii="Times New Roman" w:hAnsi="Times New Roman" w:cs="Times New Roman"/>
          <w:i/>
          <w:color w:val="333333"/>
          <w:sz w:val="28"/>
          <w:szCs w:val="28"/>
          <w:shd w:val="clear" w:color="auto" w:fill="FFFFFF"/>
        </w:rPr>
        <w:t>С.А.Горбунов</w:t>
      </w:r>
      <w:r>
        <w:rPr>
          <w:rFonts w:ascii="Times New Roman" w:hAnsi="Times New Roman" w:cs="Times New Roman"/>
          <w:i/>
          <w:color w:val="333333"/>
          <w:sz w:val="28"/>
          <w:szCs w:val="28"/>
          <w:shd w:val="clear" w:color="auto" w:fill="FFFFFF"/>
          <w:vertAlign w:val="superscript"/>
        </w:rPr>
        <w:t>1</w:t>
      </w:r>
      <w:r>
        <w:rPr>
          <w:rFonts w:ascii="Times New Roman" w:hAnsi="Times New Roman" w:cs="Times New Roman"/>
          <w:i/>
          <w:color w:val="333333"/>
          <w:sz w:val="28"/>
          <w:szCs w:val="28"/>
          <w:shd w:val="clear" w:color="auto" w:fill="FFFFFF"/>
        </w:rPr>
        <w:t xml:space="preserve">, </w:t>
      </w:r>
      <w:r w:rsidRPr="00581AA5">
        <w:rPr>
          <w:rFonts w:ascii="Times New Roman" w:hAnsi="Times New Roman" w:cs="Times New Roman"/>
          <w:i/>
          <w:color w:val="333333"/>
          <w:sz w:val="28"/>
          <w:szCs w:val="28"/>
          <w:shd w:val="clear" w:color="auto" w:fill="FFFFFF"/>
        </w:rPr>
        <w:t>В.</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М.</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Грачев</w:t>
      </w:r>
      <w:r>
        <w:rPr>
          <w:rFonts w:ascii="Times New Roman" w:hAnsi="Times New Roman" w:cs="Times New Roman"/>
          <w:i/>
          <w:color w:val="333333"/>
          <w:sz w:val="28"/>
          <w:szCs w:val="28"/>
          <w:shd w:val="clear" w:color="auto" w:fill="FFFFFF"/>
          <w:vertAlign w:val="superscript"/>
        </w:rPr>
        <w:t>3</w:t>
      </w:r>
      <w:r w:rsidRPr="00581AA5">
        <w:rPr>
          <w:rFonts w:ascii="Times New Roman" w:hAnsi="Times New Roman" w:cs="Times New Roman"/>
          <w:i/>
          <w:color w:val="333333"/>
          <w:sz w:val="28"/>
          <w:szCs w:val="28"/>
          <w:shd w:val="clear" w:color="auto" w:fill="FFFFFF"/>
        </w:rPr>
        <w:t>, Н.</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С.</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Коновалова</w:t>
      </w:r>
      <w:r w:rsidRPr="00581AA5">
        <w:rPr>
          <w:rFonts w:ascii="Times New Roman" w:hAnsi="Times New Roman" w:cs="Times New Roman"/>
          <w:i/>
          <w:color w:val="333333"/>
          <w:sz w:val="28"/>
          <w:szCs w:val="28"/>
          <w:shd w:val="clear" w:color="auto" w:fill="FFFFFF"/>
          <w:vertAlign w:val="superscript"/>
        </w:rPr>
        <w:t>1</w:t>
      </w:r>
      <w:r w:rsidRPr="00581AA5">
        <w:rPr>
          <w:rFonts w:ascii="Times New Roman" w:hAnsi="Times New Roman" w:cs="Times New Roman"/>
          <w:i/>
          <w:color w:val="333333"/>
          <w:sz w:val="28"/>
          <w:szCs w:val="28"/>
          <w:shd w:val="clear" w:color="auto" w:fill="FFFFFF"/>
        </w:rPr>
        <w:t>, А.</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А.</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Ларионов</w:t>
      </w:r>
      <w:r>
        <w:rPr>
          <w:rFonts w:ascii="Times New Roman" w:hAnsi="Times New Roman" w:cs="Times New Roman"/>
          <w:i/>
          <w:color w:val="333333"/>
          <w:sz w:val="28"/>
          <w:szCs w:val="28"/>
          <w:shd w:val="clear" w:color="auto" w:fill="FFFFFF"/>
          <w:vertAlign w:val="superscript"/>
        </w:rPr>
        <w:t>3</w:t>
      </w:r>
      <w:r w:rsidRPr="00581AA5">
        <w:rPr>
          <w:rFonts w:ascii="Times New Roman" w:hAnsi="Times New Roman" w:cs="Times New Roman"/>
          <w:i/>
          <w:color w:val="333333"/>
          <w:sz w:val="28"/>
          <w:szCs w:val="28"/>
          <w:shd w:val="clear" w:color="auto" w:fill="FFFFFF"/>
        </w:rPr>
        <w:t>, А.</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К.</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Манагадзе</w:t>
      </w:r>
      <w:r>
        <w:rPr>
          <w:rFonts w:ascii="Times New Roman" w:hAnsi="Times New Roman" w:cs="Times New Roman"/>
          <w:i/>
          <w:color w:val="333333"/>
          <w:sz w:val="28"/>
          <w:szCs w:val="28"/>
          <w:shd w:val="clear" w:color="auto" w:fill="FFFFFF"/>
          <w:vertAlign w:val="superscript"/>
        </w:rPr>
        <w:t>2</w:t>
      </w:r>
      <w:r w:rsidRPr="00581AA5">
        <w:rPr>
          <w:rFonts w:ascii="Times New Roman" w:hAnsi="Times New Roman" w:cs="Times New Roman"/>
          <w:i/>
          <w:color w:val="333333"/>
          <w:sz w:val="28"/>
          <w:szCs w:val="28"/>
          <w:shd w:val="clear" w:color="auto" w:fill="FFFFFF"/>
        </w:rPr>
        <w:t>, И.</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А.</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Мельниченк</w:t>
      </w:r>
      <w:r>
        <w:rPr>
          <w:rFonts w:ascii="Times New Roman" w:hAnsi="Times New Roman" w:cs="Times New Roman"/>
          <w:i/>
          <w:color w:val="333333"/>
          <w:sz w:val="28"/>
          <w:szCs w:val="28"/>
          <w:shd w:val="clear" w:color="auto" w:fill="FFFFFF"/>
        </w:rPr>
        <w:t>о</w:t>
      </w:r>
      <w:r>
        <w:rPr>
          <w:rFonts w:ascii="Times New Roman" w:hAnsi="Times New Roman" w:cs="Times New Roman"/>
          <w:i/>
          <w:color w:val="333333"/>
          <w:sz w:val="28"/>
          <w:szCs w:val="28"/>
          <w:shd w:val="clear" w:color="auto" w:fill="FFFFFF"/>
          <w:vertAlign w:val="superscript"/>
        </w:rPr>
        <w:t>4</w:t>
      </w:r>
      <w:r w:rsidRPr="00581AA5">
        <w:rPr>
          <w:rFonts w:ascii="Times New Roman" w:hAnsi="Times New Roman" w:cs="Times New Roman"/>
          <w:i/>
          <w:color w:val="333333"/>
          <w:sz w:val="28"/>
          <w:szCs w:val="28"/>
          <w:shd w:val="clear" w:color="auto" w:fill="FFFFFF"/>
        </w:rPr>
        <w:t>, Н.</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М.</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Окатьева</w:t>
      </w:r>
      <w:r w:rsidRPr="00581AA5">
        <w:rPr>
          <w:rFonts w:ascii="Times New Roman" w:hAnsi="Times New Roman" w:cs="Times New Roman"/>
          <w:i/>
          <w:color w:val="333333"/>
          <w:sz w:val="28"/>
          <w:szCs w:val="28"/>
          <w:shd w:val="clear" w:color="auto" w:fill="FFFFFF"/>
          <w:vertAlign w:val="superscript"/>
        </w:rPr>
        <w:t>1</w:t>
      </w:r>
      <w:r w:rsidRPr="00581AA5">
        <w:rPr>
          <w:rFonts w:ascii="Times New Roman" w:hAnsi="Times New Roman" w:cs="Times New Roman"/>
          <w:i/>
          <w:color w:val="333333"/>
          <w:sz w:val="28"/>
          <w:szCs w:val="28"/>
          <w:shd w:val="clear" w:color="auto" w:fill="FFFFFF"/>
        </w:rPr>
        <w:t xml:space="preserve">, </w:t>
      </w:r>
      <w:r w:rsidR="00E7654E">
        <w:rPr>
          <w:rFonts w:ascii="Times New Roman" w:hAnsi="Times New Roman" w:cs="Times New Roman"/>
          <w:i/>
          <w:color w:val="333333"/>
          <w:sz w:val="28"/>
          <w:szCs w:val="28"/>
          <w:shd w:val="clear" w:color="auto" w:fill="FFFFFF"/>
        </w:rPr>
        <w:t>А.А.Петрухин</w:t>
      </w:r>
      <w:r w:rsidR="00E7654E">
        <w:rPr>
          <w:rFonts w:ascii="Times New Roman" w:hAnsi="Times New Roman" w:cs="Times New Roman"/>
          <w:i/>
          <w:color w:val="333333"/>
          <w:sz w:val="28"/>
          <w:szCs w:val="28"/>
          <w:shd w:val="clear" w:color="auto" w:fill="FFFFFF"/>
          <w:vertAlign w:val="superscript"/>
        </w:rPr>
        <w:t>3</w:t>
      </w:r>
      <w:r w:rsidR="00E7654E">
        <w:rPr>
          <w:rFonts w:ascii="Times New Roman" w:hAnsi="Times New Roman" w:cs="Times New Roman"/>
          <w:i/>
          <w:color w:val="333333"/>
          <w:sz w:val="28"/>
          <w:szCs w:val="28"/>
          <w:shd w:val="clear" w:color="auto" w:fill="FFFFFF"/>
        </w:rPr>
        <w:t xml:space="preserve">, </w:t>
      </w:r>
      <w:r w:rsidRPr="00581AA5">
        <w:rPr>
          <w:rFonts w:ascii="Times New Roman" w:hAnsi="Times New Roman" w:cs="Times New Roman"/>
          <w:i/>
          <w:color w:val="333333"/>
          <w:sz w:val="28"/>
          <w:szCs w:val="28"/>
          <w:shd w:val="clear" w:color="auto" w:fill="FFFFFF"/>
        </w:rPr>
        <w:t>Н.</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Г.</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Полухина</w:t>
      </w:r>
      <w:r w:rsidRPr="00581AA5">
        <w:rPr>
          <w:rFonts w:ascii="Times New Roman" w:hAnsi="Times New Roman" w:cs="Times New Roman"/>
          <w:i/>
          <w:color w:val="333333"/>
          <w:sz w:val="28"/>
          <w:szCs w:val="28"/>
          <w:shd w:val="clear" w:color="auto" w:fill="FFFFFF"/>
          <w:vertAlign w:val="superscript"/>
        </w:rPr>
        <w:t>1,</w:t>
      </w:r>
      <w:r>
        <w:rPr>
          <w:rFonts w:ascii="Times New Roman" w:hAnsi="Times New Roman" w:cs="Times New Roman"/>
          <w:i/>
          <w:color w:val="333333"/>
          <w:sz w:val="28"/>
          <w:szCs w:val="28"/>
          <w:shd w:val="clear" w:color="auto" w:fill="FFFFFF"/>
          <w:vertAlign w:val="superscript"/>
        </w:rPr>
        <w:t>3,4</w:t>
      </w:r>
      <w:r w:rsidRPr="00581AA5">
        <w:rPr>
          <w:rFonts w:ascii="Times New Roman" w:hAnsi="Times New Roman" w:cs="Times New Roman"/>
          <w:i/>
          <w:color w:val="333333"/>
          <w:sz w:val="28"/>
          <w:szCs w:val="28"/>
          <w:shd w:val="clear" w:color="auto" w:fill="FFFFFF"/>
        </w:rPr>
        <w:t>, Т.</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М.</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Роганова</w:t>
      </w:r>
      <w:r>
        <w:rPr>
          <w:rFonts w:ascii="Times New Roman" w:hAnsi="Times New Roman" w:cs="Times New Roman"/>
          <w:i/>
          <w:color w:val="333333"/>
          <w:sz w:val="28"/>
          <w:szCs w:val="28"/>
          <w:shd w:val="clear" w:color="auto" w:fill="FFFFFF"/>
          <w:vertAlign w:val="superscript"/>
        </w:rPr>
        <w:t>2</w:t>
      </w:r>
      <w:r w:rsidRPr="00581AA5">
        <w:rPr>
          <w:rFonts w:ascii="Times New Roman" w:hAnsi="Times New Roman" w:cs="Times New Roman"/>
          <w:i/>
          <w:color w:val="333333"/>
          <w:sz w:val="28"/>
          <w:szCs w:val="28"/>
          <w:shd w:val="clear" w:color="auto" w:fill="FFFFFF"/>
        </w:rPr>
        <w:t>, Ж.</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Т.</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Садыко</w:t>
      </w:r>
      <w:r>
        <w:rPr>
          <w:rFonts w:ascii="Times New Roman" w:hAnsi="Times New Roman" w:cs="Times New Roman"/>
          <w:i/>
          <w:color w:val="333333"/>
          <w:sz w:val="28"/>
          <w:szCs w:val="28"/>
          <w:shd w:val="clear" w:color="auto" w:fill="FFFFFF"/>
        </w:rPr>
        <w:t>в</w:t>
      </w:r>
      <w:r>
        <w:rPr>
          <w:rFonts w:ascii="Times New Roman" w:hAnsi="Times New Roman" w:cs="Times New Roman"/>
          <w:i/>
          <w:color w:val="333333"/>
          <w:sz w:val="28"/>
          <w:szCs w:val="28"/>
          <w:shd w:val="clear" w:color="auto" w:fill="FFFFFF"/>
          <w:vertAlign w:val="superscript"/>
        </w:rPr>
        <w:t>1,4</w:t>
      </w:r>
      <w:r w:rsidRPr="00581AA5">
        <w:rPr>
          <w:rFonts w:ascii="Times New Roman" w:hAnsi="Times New Roman" w:cs="Times New Roman"/>
          <w:i/>
          <w:color w:val="333333"/>
          <w:sz w:val="28"/>
          <w:szCs w:val="28"/>
          <w:shd w:val="clear" w:color="auto" w:fill="FFFFFF"/>
        </w:rPr>
        <w:t>, Н.</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И.</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Старков</w:t>
      </w:r>
      <w:r w:rsidRPr="00581AA5">
        <w:rPr>
          <w:rFonts w:ascii="Times New Roman" w:hAnsi="Times New Roman" w:cs="Times New Roman"/>
          <w:i/>
          <w:color w:val="333333"/>
          <w:sz w:val="28"/>
          <w:szCs w:val="28"/>
          <w:shd w:val="clear" w:color="auto" w:fill="FFFFFF"/>
          <w:vertAlign w:val="superscript"/>
        </w:rPr>
        <w:t>1</w:t>
      </w:r>
      <w:r w:rsidRPr="00581AA5">
        <w:rPr>
          <w:rFonts w:ascii="Times New Roman" w:hAnsi="Times New Roman" w:cs="Times New Roman"/>
          <w:i/>
          <w:color w:val="333333"/>
          <w:sz w:val="28"/>
          <w:szCs w:val="28"/>
          <w:shd w:val="clear" w:color="auto" w:fill="FFFFFF"/>
        </w:rPr>
        <w:t>, Е.</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Н.</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Старкова</w:t>
      </w:r>
      <w:r w:rsidRPr="00581AA5">
        <w:rPr>
          <w:rFonts w:ascii="Times New Roman" w:hAnsi="Times New Roman" w:cs="Times New Roman"/>
          <w:i/>
          <w:color w:val="333333"/>
          <w:sz w:val="28"/>
          <w:szCs w:val="28"/>
          <w:shd w:val="clear" w:color="auto" w:fill="FFFFFF"/>
          <w:vertAlign w:val="superscript"/>
        </w:rPr>
        <w:t>1</w:t>
      </w:r>
      <w:r w:rsidRPr="00581AA5">
        <w:rPr>
          <w:rFonts w:ascii="Times New Roman" w:hAnsi="Times New Roman" w:cs="Times New Roman"/>
          <w:i/>
          <w:color w:val="333333"/>
          <w:sz w:val="28"/>
          <w:szCs w:val="28"/>
          <w:shd w:val="clear" w:color="auto" w:fill="FFFFFF"/>
        </w:rPr>
        <w:t>, В.</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Э.</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Тюков</w:t>
      </w:r>
      <w:r w:rsidRPr="00581AA5">
        <w:rPr>
          <w:rFonts w:ascii="Times New Roman" w:hAnsi="Times New Roman" w:cs="Times New Roman"/>
          <w:i/>
          <w:color w:val="333333"/>
          <w:sz w:val="28"/>
          <w:szCs w:val="28"/>
          <w:shd w:val="clear" w:color="auto" w:fill="FFFFFF"/>
          <w:vertAlign w:val="superscript"/>
        </w:rPr>
        <w:t>1</w:t>
      </w:r>
      <w:r w:rsidRPr="00581AA5">
        <w:rPr>
          <w:rFonts w:ascii="Times New Roman" w:hAnsi="Times New Roman" w:cs="Times New Roman"/>
          <w:i/>
          <w:color w:val="333333"/>
          <w:sz w:val="28"/>
          <w:szCs w:val="28"/>
          <w:shd w:val="clear" w:color="auto" w:fill="FFFFFF"/>
        </w:rPr>
        <w:t>, М.</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М.</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Чернявский</w:t>
      </w:r>
      <w:r w:rsidRPr="00581AA5">
        <w:rPr>
          <w:rFonts w:ascii="Times New Roman" w:hAnsi="Times New Roman" w:cs="Times New Roman"/>
          <w:i/>
          <w:color w:val="333333"/>
          <w:sz w:val="28"/>
          <w:szCs w:val="28"/>
          <w:shd w:val="clear" w:color="auto" w:fill="FFFFFF"/>
          <w:vertAlign w:val="superscript"/>
        </w:rPr>
        <w:t>1</w:t>
      </w:r>
      <w:r w:rsidRPr="00581AA5">
        <w:rPr>
          <w:rFonts w:ascii="Times New Roman" w:hAnsi="Times New Roman" w:cs="Times New Roman"/>
          <w:i/>
          <w:color w:val="333333"/>
          <w:sz w:val="28"/>
          <w:szCs w:val="28"/>
          <w:shd w:val="clear" w:color="auto" w:fill="FFFFFF"/>
        </w:rPr>
        <w:t>, В.</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И.</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Шевченко</w:t>
      </w:r>
      <w:r>
        <w:rPr>
          <w:rFonts w:ascii="Times New Roman" w:hAnsi="Times New Roman" w:cs="Times New Roman"/>
          <w:i/>
          <w:color w:val="333333"/>
          <w:sz w:val="28"/>
          <w:szCs w:val="28"/>
          <w:shd w:val="clear" w:color="auto" w:fill="FFFFFF"/>
          <w:vertAlign w:val="superscript"/>
        </w:rPr>
        <w:t>3</w:t>
      </w:r>
      <w:r w:rsidRPr="00581AA5">
        <w:rPr>
          <w:rFonts w:ascii="Times New Roman" w:hAnsi="Times New Roman" w:cs="Times New Roman"/>
          <w:i/>
          <w:color w:val="333333"/>
          <w:sz w:val="28"/>
          <w:szCs w:val="28"/>
          <w:shd w:val="clear" w:color="auto" w:fill="FFFFFF"/>
        </w:rPr>
        <w:t>, Т.</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В.</w:t>
      </w:r>
      <w:r>
        <w:rPr>
          <w:rFonts w:ascii="Times New Roman" w:hAnsi="Times New Roman" w:cs="Times New Roman"/>
          <w:i/>
          <w:color w:val="333333"/>
          <w:sz w:val="28"/>
          <w:szCs w:val="28"/>
          <w:shd w:val="clear" w:color="auto" w:fill="FFFFFF"/>
          <w:lang w:val="en-US"/>
        </w:rPr>
        <w:t> </w:t>
      </w:r>
      <w:r w:rsidRPr="00581AA5">
        <w:rPr>
          <w:rFonts w:ascii="Times New Roman" w:hAnsi="Times New Roman" w:cs="Times New Roman"/>
          <w:i/>
          <w:color w:val="333333"/>
          <w:sz w:val="28"/>
          <w:szCs w:val="28"/>
          <w:shd w:val="clear" w:color="auto" w:fill="FFFFFF"/>
        </w:rPr>
        <w:t>Щедрина</w:t>
      </w:r>
      <w:r>
        <w:rPr>
          <w:rFonts w:ascii="Times New Roman" w:hAnsi="Times New Roman" w:cs="Times New Roman"/>
          <w:i/>
          <w:color w:val="333333"/>
          <w:sz w:val="28"/>
          <w:szCs w:val="28"/>
          <w:shd w:val="clear" w:color="auto" w:fill="FFFFFF"/>
          <w:vertAlign w:val="superscript"/>
        </w:rPr>
        <w:t>1</w:t>
      </w:r>
    </w:p>
    <w:p w:rsidR="006438AB" w:rsidRPr="00581AA5" w:rsidRDefault="006438AB" w:rsidP="006438AB">
      <w:pPr>
        <w:spacing w:after="0" w:line="240" w:lineRule="auto"/>
        <w:ind w:left="142"/>
        <w:jc w:val="center"/>
        <w:rPr>
          <w:rFonts w:cstheme="minorHAnsi"/>
          <w:sz w:val="24"/>
          <w:szCs w:val="24"/>
        </w:rPr>
      </w:pPr>
      <w:r w:rsidRPr="00581AA5">
        <w:rPr>
          <w:rFonts w:cstheme="minorHAnsi"/>
          <w:sz w:val="24"/>
          <w:szCs w:val="24"/>
          <w:vertAlign w:val="superscript"/>
        </w:rPr>
        <w:t>1</w:t>
      </w:r>
      <w:r w:rsidRPr="00581AA5">
        <w:rPr>
          <w:rFonts w:cstheme="minorHAnsi"/>
          <w:sz w:val="24"/>
          <w:szCs w:val="24"/>
        </w:rPr>
        <w:t xml:space="preserve"> Физический институт </w:t>
      </w:r>
      <w:proofErr w:type="spellStart"/>
      <w:r w:rsidRPr="00581AA5">
        <w:rPr>
          <w:rFonts w:cstheme="minorHAnsi"/>
          <w:sz w:val="24"/>
          <w:szCs w:val="24"/>
        </w:rPr>
        <w:t>им.П.Н.Лебедева</w:t>
      </w:r>
      <w:proofErr w:type="spellEnd"/>
      <w:r w:rsidRPr="00581AA5">
        <w:rPr>
          <w:rFonts w:cstheme="minorHAnsi"/>
          <w:sz w:val="24"/>
          <w:szCs w:val="24"/>
        </w:rPr>
        <w:t xml:space="preserve"> РАН, 119991, Москва, Россия</w:t>
      </w:r>
    </w:p>
    <w:p w:rsidR="006438AB" w:rsidRPr="00581AA5" w:rsidRDefault="006438AB" w:rsidP="006438AB">
      <w:pPr>
        <w:spacing w:after="0" w:line="240" w:lineRule="auto"/>
        <w:ind w:left="142"/>
        <w:jc w:val="center"/>
        <w:rPr>
          <w:rFonts w:cstheme="minorHAnsi"/>
          <w:sz w:val="24"/>
          <w:szCs w:val="24"/>
        </w:rPr>
      </w:pPr>
      <w:r w:rsidRPr="00581AA5">
        <w:rPr>
          <w:rFonts w:cstheme="minorHAnsi"/>
          <w:sz w:val="24"/>
          <w:szCs w:val="24"/>
          <w:vertAlign w:val="superscript"/>
        </w:rPr>
        <w:t>2</w:t>
      </w:r>
      <w:r w:rsidRPr="00581AA5">
        <w:rPr>
          <w:rFonts w:cstheme="minorHAnsi"/>
          <w:sz w:val="24"/>
          <w:szCs w:val="24"/>
        </w:rPr>
        <w:t xml:space="preserve"> Научно</w:t>
      </w:r>
      <w:r w:rsidRPr="00F635FC">
        <w:rPr>
          <w:rFonts w:cstheme="minorHAnsi"/>
          <w:sz w:val="24"/>
          <w:szCs w:val="24"/>
        </w:rPr>
        <w:t>-</w:t>
      </w:r>
      <w:r w:rsidRPr="00581AA5">
        <w:rPr>
          <w:rFonts w:cstheme="minorHAnsi"/>
          <w:sz w:val="24"/>
          <w:szCs w:val="24"/>
        </w:rPr>
        <w:t>исследовательский</w:t>
      </w:r>
      <w:r w:rsidRPr="00F635FC">
        <w:rPr>
          <w:rFonts w:cstheme="minorHAnsi"/>
          <w:sz w:val="24"/>
          <w:szCs w:val="24"/>
        </w:rPr>
        <w:t xml:space="preserve"> </w:t>
      </w:r>
      <w:r w:rsidRPr="00581AA5">
        <w:rPr>
          <w:rFonts w:cstheme="minorHAnsi"/>
          <w:sz w:val="24"/>
          <w:szCs w:val="24"/>
        </w:rPr>
        <w:t>институт</w:t>
      </w:r>
      <w:r w:rsidRPr="00F635FC">
        <w:rPr>
          <w:rFonts w:cstheme="minorHAnsi"/>
          <w:sz w:val="24"/>
          <w:szCs w:val="24"/>
        </w:rPr>
        <w:t xml:space="preserve"> </w:t>
      </w:r>
      <w:r w:rsidRPr="00581AA5">
        <w:rPr>
          <w:rFonts w:cstheme="minorHAnsi"/>
          <w:sz w:val="24"/>
          <w:szCs w:val="24"/>
        </w:rPr>
        <w:t>ядерной</w:t>
      </w:r>
      <w:r w:rsidRPr="00F635FC">
        <w:rPr>
          <w:rFonts w:cstheme="minorHAnsi"/>
          <w:sz w:val="24"/>
          <w:szCs w:val="24"/>
        </w:rPr>
        <w:t xml:space="preserve"> </w:t>
      </w:r>
      <w:r w:rsidRPr="00581AA5">
        <w:rPr>
          <w:rFonts w:cstheme="minorHAnsi"/>
          <w:sz w:val="24"/>
          <w:szCs w:val="24"/>
        </w:rPr>
        <w:t>физики</w:t>
      </w:r>
      <w:r w:rsidRPr="00F635FC">
        <w:rPr>
          <w:rFonts w:cstheme="minorHAnsi"/>
          <w:sz w:val="24"/>
          <w:szCs w:val="24"/>
        </w:rPr>
        <w:t xml:space="preserve"> </w:t>
      </w:r>
      <w:r w:rsidRPr="00581AA5">
        <w:rPr>
          <w:rFonts w:cstheme="minorHAnsi"/>
          <w:sz w:val="24"/>
          <w:szCs w:val="24"/>
        </w:rPr>
        <w:t>им</w:t>
      </w:r>
      <w:r w:rsidRPr="00F635FC">
        <w:rPr>
          <w:rFonts w:cstheme="minorHAnsi"/>
          <w:sz w:val="24"/>
          <w:szCs w:val="24"/>
        </w:rPr>
        <w:t xml:space="preserve">. </w:t>
      </w:r>
      <w:proofErr w:type="spellStart"/>
      <w:r w:rsidRPr="00581AA5">
        <w:rPr>
          <w:rFonts w:cstheme="minorHAnsi"/>
          <w:sz w:val="24"/>
          <w:szCs w:val="24"/>
        </w:rPr>
        <w:t>Д.В.Скобельцына</w:t>
      </w:r>
      <w:proofErr w:type="spellEnd"/>
      <w:r w:rsidRPr="00581AA5">
        <w:rPr>
          <w:rFonts w:cstheme="minorHAnsi"/>
          <w:sz w:val="24"/>
          <w:szCs w:val="24"/>
        </w:rPr>
        <w:t xml:space="preserve"> МГУ, 119991, Москва, Россия</w:t>
      </w:r>
    </w:p>
    <w:p w:rsidR="006438AB" w:rsidRPr="00581AA5" w:rsidRDefault="006438AB" w:rsidP="006438AB">
      <w:pPr>
        <w:spacing w:after="0" w:line="240" w:lineRule="auto"/>
        <w:ind w:left="142"/>
        <w:jc w:val="center"/>
        <w:rPr>
          <w:rFonts w:cstheme="minorHAnsi"/>
          <w:sz w:val="24"/>
          <w:szCs w:val="24"/>
        </w:rPr>
      </w:pPr>
      <w:r w:rsidRPr="00581AA5">
        <w:rPr>
          <w:rFonts w:cstheme="minorHAnsi"/>
          <w:sz w:val="24"/>
          <w:szCs w:val="24"/>
          <w:vertAlign w:val="superscript"/>
        </w:rPr>
        <w:t>3</w:t>
      </w:r>
      <w:r w:rsidRPr="00581AA5">
        <w:rPr>
          <w:rFonts w:cstheme="minorHAnsi"/>
          <w:sz w:val="24"/>
          <w:szCs w:val="24"/>
        </w:rPr>
        <w:t xml:space="preserve"> Национальный исследовательский ядерный университет МИФИ, 115409, Москва, Россия</w:t>
      </w:r>
    </w:p>
    <w:p w:rsidR="006438AB" w:rsidRPr="00581AA5" w:rsidRDefault="006438AB" w:rsidP="006438AB">
      <w:pPr>
        <w:spacing w:after="0" w:line="240" w:lineRule="auto"/>
        <w:ind w:left="142"/>
        <w:jc w:val="center"/>
        <w:rPr>
          <w:rFonts w:cstheme="minorHAnsi"/>
          <w:sz w:val="24"/>
          <w:szCs w:val="24"/>
        </w:rPr>
      </w:pPr>
      <w:r w:rsidRPr="006438AB">
        <w:rPr>
          <w:rFonts w:cstheme="minorHAnsi"/>
          <w:sz w:val="24"/>
          <w:szCs w:val="24"/>
          <w:vertAlign w:val="superscript"/>
        </w:rPr>
        <w:t xml:space="preserve">4 </w:t>
      </w:r>
      <w:r w:rsidRPr="00581AA5">
        <w:rPr>
          <w:rFonts w:cstheme="minorHAnsi"/>
          <w:sz w:val="24"/>
          <w:szCs w:val="24"/>
        </w:rPr>
        <w:t>Национальный исследовательский технологический университет «МИСиС»,</w:t>
      </w:r>
      <w:r>
        <w:rPr>
          <w:rFonts w:cstheme="minorHAnsi"/>
          <w:sz w:val="24"/>
          <w:szCs w:val="24"/>
        </w:rPr>
        <w:t xml:space="preserve"> </w:t>
      </w:r>
      <w:r w:rsidRPr="00581AA5">
        <w:rPr>
          <w:rFonts w:cstheme="minorHAnsi"/>
          <w:sz w:val="24"/>
          <w:szCs w:val="24"/>
        </w:rPr>
        <w:t>119049, Москва, Россия</w:t>
      </w:r>
    </w:p>
    <w:p w:rsidR="006438AB" w:rsidRPr="006438AB" w:rsidRDefault="006438AB" w:rsidP="00812F10">
      <w:pPr>
        <w:rPr>
          <w:rFonts w:ascii="Times New Roman" w:hAnsi="Times New Roman"/>
          <w:i/>
          <w:sz w:val="24"/>
          <w:szCs w:val="24"/>
        </w:rPr>
      </w:pPr>
    </w:p>
    <w:p w:rsidR="00847CD8" w:rsidRPr="00812F10" w:rsidRDefault="006A5B67" w:rsidP="00847CD8">
      <w:pPr>
        <w:jc w:val="both"/>
        <w:rPr>
          <w:rFonts w:ascii="Times New Roman" w:hAnsi="Times New Roman" w:cs="Times New Roman"/>
          <w:b/>
          <w:sz w:val="28"/>
          <w:szCs w:val="28"/>
          <w:lang w:val="en-US"/>
        </w:rPr>
      </w:pPr>
      <w:r w:rsidRPr="006A5B67">
        <w:rPr>
          <w:rFonts w:ascii="Times New Roman" w:hAnsi="Times New Roman"/>
          <w:sz w:val="24"/>
          <w:szCs w:val="24"/>
          <w:lang w:val="en-US"/>
        </w:rPr>
        <w:t xml:space="preserve">Methods for visualizing the structure of large, up to kilometer-sized objects based on recording the degree of absorption of atmospheric muons, which are called </w:t>
      </w:r>
      <w:proofErr w:type="spellStart"/>
      <w:r w:rsidRPr="006A5B67">
        <w:rPr>
          <w:rFonts w:ascii="Times New Roman" w:hAnsi="Times New Roman"/>
          <w:sz w:val="24"/>
          <w:szCs w:val="24"/>
          <w:lang w:val="en-US"/>
        </w:rPr>
        <w:t>muo</w:t>
      </w:r>
      <w:r w:rsidR="006438AB">
        <w:rPr>
          <w:rFonts w:ascii="Times New Roman" w:hAnsi="Times New Roman"/>
          <w:sz w:val="24"/>
          <w:szCs w:val="24"/>
          <w:lang w:val="en-US"/>
        </w:rPr>
        <w:t>no</w:t>
      </w:r>
      <w:r w:rsidRPr="006A5B67">
        <w:rPr>
          <w:rFonts w:ascii="Times New Roman" w:hAnsi="Times New Roman"/>
          <w:sz w:val="24"/>
          <w:szCs w:val="24"/>
          <w:lang w:val="en-US"/>
        </w:rPr>
        <w:t>graphy</w:t>
      </w:r>
      <w:proofErr w:type="spellEnd"/>
      <w:r w:rsidRPr="006A5B67">
        <w:rPr>
          <w:rFonts w:ascii="Times New Roman" w:hAnsi="Times New Roman"/>
          <w:sz w:val="24"/>
          <w:szCs w:val="24"/>
          <w:lang w:val="en-US"/>
        </w:rPr>
        <w:t xml:space="preserve">, use the abundant natural flux of muons resulting from the interaction of cosmic rays in the atmosphere. In recent years, there has been an active development of </w:t>
      </w:r>
      <w:proofErr w:type="spellStart"/>
      <w:r w:rsidRPr="006A5B67">
        <w:rPr>
          <w:rFonts w:ascii="Times New Roman" w:hAnsi="Times New Roman"/>
          <w:sz w:val="24"/>
          <w:szCs w:val="24"/>
          <w:lang w:val="en-US"/>
        </w:rPr>
        <w:t>muo</w:t>
      </w:r>
      <w:r w:rsidR="006438AB">
        <w:rPr>
          <w:rFonts w:ascii="Times New Roman" w:hAnsi="Times New Roman"/>
          <w:sz w:val="24"/>
          <w:szCs w:val="24"/>
          <w:lang w:val="en-US"/>
        </w:rPr>
        <w:t>no</w:t>
      </w:r>
      <w:r w:rsidRPr="006A5B67">
        <w:rPr>
          <w:rFonts w:ascii="Times New Roman" w:hAnsi="Times New Roman"/>
          <w:sz w:val="24"/>
          <w:szCs w:val="24"/>
          <w:lang w:val="en-US"/>
        </w:rPr>
        <w:t>graphy</w:t>
      </w:r>
      <w:proofErr w:type="spellEnd"/>
      <w:r w:rsidRPr="006A5B67">
        <w:rPr>
          <w:rFonts w:ascii="Times New Roman" w:hAnsi="Times New Roman"/>
          <w:sz w:val="24"/>
          <w:szCs w:val="24"/>
          <w:lang w:val="en-US"/>
        </w:rPr>
        <w:t xml:space="preserve"> in various innovative interdisciplinary approaches to the study of the internal structure of natural or artificial structures, the establishment of synergy between elementary particle physics and archeology. The paper presents the first results of a study of a unique underground structure of the Holy Dormition Pskov-Caves Monastery with a long history.</w:t>
      </w:r>
    </w:p>
    <w:p w:rsidR="005E0E0A" w:rsidRPr="00812F10" w:rsidRDefault="005E0E0A">
      <w:pPr>
        <w:rPr>
          <w:lang w:val="en-US"/>
        </w:rPr>
      </w:pPr>
    </w:p>
    <w:sectPr w:rsidR="005E0E0A" w:rsidRPr="00812F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8AB" w:rsidRDefault="006438AB" w:rsidP="006438AB">
      <w:pPr>
        <w:spacing w:after="0" w:line="240" w:lineRule="auto"/>
      </w:pPr>
      <w:r>
        <w:separator/>
      </w:r>
    </w:p>
  </w:endnote>
  <w:endnote w:type="continuationSeparator" w:id="0">
    <w:p w:rsidR="006438AB" w:rsidRDefault="006438AB" w:rsidP="0064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8AB" w:rsidRDefault="006438AB" w:rsidP="006438AB">
      <w:pPr>
        <w:spacing w:after="0" w:line="240" w:lineRule="auto"/>
      </w:pPr>
      <w:r>
        <w:separator/>
      </w:r>
    </w:p>
  </w:footnote>
  <w:footnote w:type="continuationSeparator" w:id="0">
    <w:p w:rsidR="006438AB" w:rsidRDefault="006438AB" w:rsidP="00643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C9"/>
    <w:rsid w:val="001E5BD4"/>
    <w:rsid w:val="00307545"/>
    <w:rsid w:val="00495733"/>
    <w:rsid w:val="005E0E0A"/>
    <w:rsid w:val="006438AB"/>
    <w:rsid w:val="006A5B67"/>
    <w:rsid w:val="00812F10"/>
    <w:rsid w:val="00847CD8"/>
    <w:rsid w:val="00BC3B6D"/>
    <w:rsid w:val="00CB1272"/>
    <w:rsid w:val="00E7654E"/>
    <w:rsid w:val="00EF5F81"/>
    <w:rsid w:val="00F45C5A"/>
    <w:rsid w:val="00F51C91"/>
    <w:rsid w:val="00FF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0AB9"/>
  <w15:chartTrackingRefBased/>
  <w15:docId w15:val="{8373DF10-FCA2-454B-B70A-8EC438C3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F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438AB"/>
    <w:pPr>
      <w:spacing w:after="0" w:line="240" w:lineRule="auto"/>
    </w:pPr>
    <w:rPr>
      <w:sz w:val="20"/>
      <w:szCs w:val="20"/>
    </w:rPr>
  </w:style>
  <w:style w:type="character" w:customStyle="1" w:styleId="a4">
    <w:name w:val="Текст сноски Знак"/>
    <w:basedOn w:val="a0"/>
    <w:link w:val="a3"/>
    <w:uiPriority w:val="99"/>
    <w:semiHidden/>
    <w:rsid w:val="006438AB"/>
    <w:rPr>
      <w:sz w:val="20"/>
      <w:szCs w:val="20"/>
    </w:rPr>
  </w:style>
  <w:style w:type="character" w:styleId="a5">
    <w:name w:val="footnote reference"/>
    <w:basedOn w:val="a0"/>
    <w:uiPriority w:val="99"/>
    <w:semiHidden/>
    <w:unhideWhenUsed/>
    <w:rsid w:val="00643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MISiS</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79161</cp:lastModifiedBy>
  <cp:revision>5</cp:revision>
  <dcterms:created xsi:type="dcterms:W3CDTF">2023-04-16T08:55:00Z</dcterms:created>
  <dcterms:modified xsi:type="dcterms:W3CDTF">2023-04-16T09:05:00Z</dcterms:modified>
</cp:coreProperties>
</file>